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13424" w14:textId="6CE7036C" w:rsidR="00094BC4" w:rsidRDefault="00B167FA" w:rsidP="00381411">
      <w:pPr>
        <w:pStyle w:val="Titre1"/>
        <w:jc w:val="center"/>
      </w:pPr>
      <w:r>
        <w:t xml:space="preserve">DOCUMENTATION REPORTING GENERIQUE </w:t>
      </w:r>
      <w:proofErr w:type="spellStart"/>
      <w:r>
        <w:t>ARMATIS_technology</w:t>
      </w:r>
      <w:proofErr w:type="spellEnd"/>
    </w:p>
    <w:p w14:paraId="12BABCDA" w14:textId="77777777" w:rsidR="00B167FA" w:rsidRDefault="00B167FA"/>
    <w:p w14:paraId="0D6989DD" w14:textId="7A021350" w:rsidR="00B167FA" w:rsidRDefault="00B167FA">
      <w:r>
        <w:t xml:space="preserve">Les </w:t>
      </w:r>
      <w:proofErr w:type="spellStart"/>
      <w:r>
        <w:t>reportings</w:t>
      </w:r>
      <w:proofErr w:type="spellEnd"/>
      <w:r>
        <w:t xml:space="preserve"> générique ont pour but d’assurer des KPI initiaux pour tout clients. Ce sont les mêmes </w:t>
      </w:r>
      <w:proofErr w:type="spellStart"/>
      <w:r>
        <w:t>reporting</w:t>
      </w:r>
      <w:proofErr w:type="spellEnd"/>
      <w:r>
        <w:t xml:space="preserve"> pour tous. Seul changeront dans les </w:t>
      </w:r>
      <w:proofErr w:type="spellStart"/>
      <w:r>
        <w:t>reportings</w:t>
      </w:r>
      <w:proofErr w:type="spellEnd"/>
      <w:r>
        <w:t> :</w:t>
      </w:r>
    </w:p>
    <w:p w14:paraId="72B0657B" w14:textId="77777777" w:rsidR="00B167FA" w:rsidRDefault="00B167FA" w:rsidP="00B167FA">
      <w:pPr>
        <w:pStyle w:val="Paragraphedeliste"/>
        <w:numPr>
          <w:ilvl w:val="0"/>
          <w:numId w:val="1"/>
        </w:numPr>
      </w:pPr>
      <w:proofErr w:type="gramStart"/>
      <w:r>
        <w:t>le</w:t>
      </w:r>
      <w:proofErr w:type="gramEnd"/>
      <w:r>
        <w:t xml:space="preserve"> titre</w:t>
      </w:r>
    </w:p>
    <w:p w14:paraId="0BE3ED13" w14:textId="122F75DE" w:rsidR="00B167FA" w:rsidRDefault="00B167FA" w:rsidP="00B167FA">
      <w:pPr>
        <w:pStyle w:val="Paragraphedeliste"/>
        <w:numPr>
          <w:ilvl w:val="0"/>
          <w:numId w:val="1"/>
        </w:numPr>
      </w:pPr>
      <w:proofErr w:type="gramStart"/>
      <w:r>
        <w:t>le</w:t>
      </w:r>
      <w:proofErr w:type="gramEnd"/>
      <w:r>
        <w:t xml:space="preserve"> logo en place</w:t>
      </w:r>
      <w:r w:rsidR="004E7F13">
        <w:t xml:space="preserve"> sur chaque page du rapport</w:t>
      </w:r>
    </w:p>
    <w:p w14:paraId="2FF7E555" w14:textId="298BF496" w:rsidR="00B167FA" w:rsidRDefault="00B167FA" w:rsidP="00B167FA">
      <w:pPr>
        <w:pStyle w:val="Paragraphedeliste"/>
        <w:numPr>
          <w:ilvl w:val="0"/>
          <w:numId w:val="1"/>
        </w:numPr>
      </w:pPr>
      <w:proofErr w:type="gramStart"/>
      <w:r>
        <w:t>les</w:t>
      </w:r>
      <w:proofErr w:type="gramEnd"/>
      <w:r>
        <w:t xml:space="preserve"> accès à la base de donnée (IP, login, nom de </w:t>
      </w:r>
      <w:proofErr w:type="spellStart"/>
      <w:r>
        <w:t>bdd</w:t>
      </w:r>
      <w:proofErr w:type="spellEnd"/>
      <w:r>
        <w:t>)</w:t>
      </w:r>
    </w:p>
    <w:tbl>
      <w:tblPr>
        <w:tblStyle w:val="Grilledutableau"/>
        <w:tblW w:w="0" w:type="auto"/>
        <w:tblLook w:val="04A0" w:firstRow="1" w:lastRow="0" w:firstColumn="1" w:lastColumn="0" w:noHBand="0" w:noVBand="1"/>
      </w:tblPr>
      <w:tblGrid>
        <w:gridCol w:w="3020"/>
        <w:gridCol w:w="3021"/>
        <w:gridCol w:w="3021"/>
      </w:tblGrid>
      <w:tr w:rsidR="004E7F13" w14:paraId="00F967EC" w14:textId="77777777" w:rsidTr="00B167FA">
        <w:tc>
          <w:tcPr>
            <w:tcW w:w="3020" w:type="dxa"/>
          </w:tcPr>
          <w:p w14:paraId="11BA6EED" w14:textId="59560619" w:rsidR="00B167FA" w:rsidRDefault="004E7F13" w:rsidP="004E7F13">
            <w:pPr>
              <w:jc w:val="center"/>
            </w:pPr>
            <w:r w:rsidRPr="004E7F13">
              <w:rPr>
                <w:noProof/>
              </w:rPr>
              <w:drawing>
                <wp:inline distT="0" distB="0" distL="0" distR="0" wp14:anchorId="5434D5D5" wp14:editId="2867604B">
                  <wp:extent cx="1694861" cy="201881"/>
                  <wp:effectExtent l="0" t="0" r="635" b="825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725618" cy="205545"/>
                          </a:xfrm>
                          <a:prstGeom prst="rect">
                            <a:avLst/>
                          </a:prstGeom>
                        </pic:spPr>
                      </pic:pic>
                    </a:graphicData>
                  </a:graphic>
                </wp:inline>
              </w:drawing>
            </w:r>
          </w:p>
        </w:tc>
        <w:tc>
          <w:tcPr>
            <w:tcW w:w="3021" w:type="dxa"/>
          </w:tcPr>
          <w:p w14:paraId="383E3092" w14:textId="3A9463CE" w:rsidR="00B167FA" w:rsidRDefault="004E7F13" w:rsidP="004E7F13">
            <w:pPr>
              <w:jc w:val="center"/>
            </w:pPr>
            <w:r w:rsidRPr="004E7F13">
              <w:rPr>
                <w:noProof/>
              </w:rPr>
              <w:drawing>
                <wp:inline distT="0" distB="0" distL="0" distR="0" wp14:anchorId="69C5AB67" wp14:editId="425C32F9">
                  <wp:extent cx="1668483" cy="725245"/>
                  <wp:effectExtent l="0" t="0" r="825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683712" cy="731865"/>
                          </a:xfrm>
                          <a:prstGeom prst="rect">
                            <a:avLst/>
                          </a:prstGeom>
                        </pic:spPr>
                      </pic:pic>
                    </a:graphicData>
                  </a:graphic>
                </wp:inline>
              </w:drawing>
            </w:r>
          </w:p>
        </w:tc>
        <w:tc>
          <w:tcPr>
            <w:tcW w:w="3021" w:type="dxa"/>
          </w:tcPr>
          <w:p w14:paraId="3A57F168" w14:textId="77777777" w:rsidR="00B167FA" w:rsidRDefault="00B167FA" w:rsidP="00B167FA">
            <w:r>
              <w:t>Exemple :</w:t>
            </w:r>
          </w:p>
          <w:p w14:paraId="44DA2CE7" w14:textId="0B0D0B95" w:rsidR="00B167FA" w:rsidRDefault="00B167FA" w:rsidP="004E7F13">
            <w:pPr>
              <w:jc w:val="center"/>
            </w:pPr>
            <w:r w:rsidRPr="00B167FA">
              <w:rPr>
                <w:noProof/>
              </w:rPr>
              <w:drawing>
                <wp:inline distT="0" distB="0" distL="0" distR="0" wp14:anchorId="0E81FDD7" wp14:editId="03E58A7B">
                  <wp:extent cx="1739735" cy="566657"/>
                  <wp:effectExtent l="0" t="0" r="0" b="508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755393" cy="571757"/>
                          </a:xfrm>
                          <a:prstGeom prst="rect">
                            <a:avLst/>
                          </a:prstGeom>
                        </pic:spPr>
                      </pic:pic>
                    </a:graphicData>
                  </a:graphic>
                </wp:inline>
              </w:drawing>
            </w:r>
          </w:p>
        </w:tc>
      </w:tr>
    </w:tbl>
    <w:p w14:paraId="31EF57C1" w14:textId="77777777" w:rsidR="00B167FA" w:rsidRDefault="00B167FA" w:rsidP="00B167FA"/>
    <w:p w14:paraId="3A7BFAEB" w14:textId="0172139C" w:rsidR="004E7F13" w:rsidRDefault="004E7F13" w:rsidP="00B167FA">
      <w:r>
        <w:t xml:space="preserve">A titre informatif il faut maximum 30minutes pour déployer les rapports pour un nouveau clients et c’est à la </w:t>
      </w:r>
      <w:r w:rsidR="00381411">
        <w:t>portée</w:t>
      </w:r>
      <w:r>
        <w:t xml:space="preserve"> de tous.</w:t>
      </w:r>
    </w:p>
    <w:p w14:paraId="675A4F6A" w14:textId="651F2538" w:rsidR="00B167FA" w:rsidRPr="004E7F13" w:rsidRDefault="00B167FA">
      <w:pPr>
        <w:rPr>
          <w:b/>
          <w:bCs/>
        </w:rPr>
      </w:pPr>
      <w:r w:rsidRPr="004E7F13">
        <w:rPr>
          <w:b/>
          <w:bCs/>
        </w:rPr>
        <w:t xml:space="preserve">Concrètement comment mettre en place un nouveau </w:t>
      </w:r>
      <w:proofErr w:type="spellStart"/>
      <w:r w:rsidRPr="004E7F13">
        <w:rPr>
          <w:b/>
          <w:bCs/>
        </w:rPr>
        <w:t>reporting</w:t>
      </w:r>
      <w:proofErr w:type="spellEnd"/>
      <w:r w:rsidRPr="004E7F13">
        <w:rPr>
          <w:b/>
          <w:bCs/>
        </w:rPr>
        <w:t xml:space="preserve"> pour un client ?</w:t>
      </w:r>
    </w:p>
    <w:p w14:paraId="3296FCA8" w14:textId="5A2AED90" w:rsidR="004E7F13" w:rsidRDefault="00B167FA" w:rsidP="00381411">
      <w:pPr>
        <w:ind w:firstLine="708"/>
      </w:pPr>
      <w:r>
        <w:t xml:space="preserve">Il suffit de dupliquer </w:t>
      </w:r>
      <w:r w:rsidR="004E7F13">
        <w:t>(sans l’</w:t>
      </w:r>
      <w:r w:rsidR="00381411">
        <w:t>écraser</w:t>
      </w:r>
      <w:r w:rsidR="004E7F13">
        <w:t xml:space="preserve"> !) </w:t>
      </w:r>
      <w:r>
        <w:t xml:space="preserve">un </w:t>
      </w:r>
      <w:proofErr w:type="spellStart"/>
      <w:r>
        <w:t>reporting</w:t>
      </w:r>
      <w:proofErr w:type="spellEnd"/>
      <w:r>
        <w:t xml:space="preserve"> existant d’un client déjà en place tel que « Monoprix » par exemple ou « INTERSPORT ». </w:t>
      </w:r>
    </w:p>
    <w:p w14:paraId="5EDAF077" w14:textId="77777777" w:rsidR="004E7F13" w:rsidRDefault="004E7F13" w:rsidP="00381411">
      <w:pPr>
        <w:ind w:firstLine="708"/>
      </w:pPr>
      <w:r>
        <w:t xml:space="preserve">Copier le dans le dossier du H </w:t>
      </w:r>
      <w:proofErr w:type="spellStart"/>
      <w:r>
        <w:t>specifique</w:t>
      </w:r>
      <w:proofErr w:type="spellEnd"/>
      <w:r>
        <w:t xml:space="preserve"> au client cible et renommer le tout de suite pour éviter toute confusion, par exemple « </w:t>
      </w:r>
      <w:proofErr w:type="spellStart"/>
      <w:r>
        <w:t>MPX_QUALIFICATION.pbix</w:t>
      </w:r>
      <w:proofErr w:type="spellEnd"/>
      <w:r>
        <w:t> » deviendra « </w:t>
      </w:r>
      <w:proofErr w:type="spellStart"/>
      <w:r>
        <w:t>COMPTECLIENT_QUALIFICATION.pbix</w:t>
      </w:r>
      <w:proofErr w:type="spellEnd"/>
      <w:r>
        <w:t xml:space="preserve">  ». </w:t>
      </w:r>
    </w:p>
    <w:p w14:paraId="1F406FB9" w14:textId="5F085CBF" w:rsidR="00B167FA" w:rsidRDefault="00B167FA" w:rsidP="00381411">
      <w:pPr>
        <w:ind w:firstLine="708"/>
      </w:pPr>
      <w:r>
        <w:t xml:space="preserve">Les </w:t>
      </w:r>
      <w:proofErr w:type="spellStart"/>
      <w:r>
        <w:t>reportings</w:t>
      </w:r>
      <w:proofErr w:type="spellEnd"/>
      <w:r>
        <w:t xml:space="preserve"> sont soit présent sur le disque dur partagé communément appelé le « H:/ », soit vous pouvez les télécharger depuis l’interface web de </w:t>
      </w:r>
      <w:proofErr w:type="spellStart"/>
      <w:r>
        <w:t>powerbi</w:t>
      </w:r>
      <w:proofErr w:type="spellEnd"/>
      <w:r>
        <w:t xml:space="preserve"> sous réserve d’avoir </w:t>
      </w:r>
      <w:r w:rsidR="004E7F13">
        <w:t>les droits suffisants</w:t>
      </w:r>
      <w:r>
        <w:t> :</w:t>
      </w:r>
    </w:p>
    <w:tbl>
      <w:tblPr>
        <w:tblStyle w:val="Grilledutableau"/>
        <w:tblW w:w="0" w:type="auto"/>
        <w:tblLook w:val="04A0" w:firstRow="1" w:lastRow="0" w:firstColumn="1" w:lastColumn="0" w:noHBand="0" w:noVBand="1"/>
      </w:tblPr>
      <w:tblGrid>
        <w:gridCol w:w="4233"/>
        <w:gridCol w:w="4829"/>
      </w:tblGrid>
      <w:tr w:rsidR="00B167FA" w14:paraId="3EB37F29" w14:textId="77777777" w:rsidTr="00B167FA">
        <w:tc>
          <w:tcPr>
            <w:tcW w:w="4531" w:type="dxa"/>
          </w:tcPr>
          <w:p w14:paraId="30766503" w14:textId="57BE8802" w:rsidR="004E7F13" w:rsidRDefault="004E7F13" w:rsidP="004E7F13">
            <w:pPr>
              <w:jc w:val="center"/>
            </w:pPr>
            <w:r>
              <w:t>Depuis le H :</w:t>
            </w:r>
          </w:p>
          <w:p w14:paraId="2F7BA23C" w14:textId="77777777" w:rsidR="00B167FA" w:rsidRDefault="004E7F13" w:rsidP="004E7F13">
            <w:pPr>
              <w:jc w:val="center"/>
            </w:pPr>
            <w:r w:rsidRPr="004E7F13">
              <w:rPr>
                <w:noProof/>
              </w:rPr>
              <w:drawing>
                <wp:inline distT="0" distB="0" distL="0" distR="0" wp14:anchorId="6B20706C" wp14:editId="09B66734">
                  <wp:extent cx="2588260" cy="534035"/>
                  <wp:effectExtent l="0" t="0" r="254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88260" cy="534035"/>
                          </a:xfrm>
                          <a:prstGeom prst="rect">
                            <a:avLst/>
                          </a:prstGeom>
                        </pic:spPr>
                      </pic:pic>
                    </a:graphicData>
                  </a:graphic>
                </wp:inline>
              </w:drawing>
            </w:r>
          </w:p>
          <w:p w14:paraId="1CFDE824" w14:textId="77777777" w:rsidR="004E7F13" w:rsidRDefault="004E7F13" w:rsidP="004E7F13">
            <w:pPr>
              <w:jc w:val="center"/>
            </w:pPr>
          </w:p>
          <w:p w14:paraId="767C671E" w14:textId="1047E059" w:rsidR="004E7F13" w:rsidRDefault="004E7F13" w:rsidP="004E7F13">
            <w:pPr>
              <w:jc w:val="center"/>
            </w:pPr>
          </w:p>
        </w:tc>
        <w:tc>
          <w:tcPr>
            <w:tcW w:w="4531" w:type="dxa"/>
          </w:tcPr>
          <w:p w14:paraId="1D8CD426" w14:textId="6477164A" w:rsidR="004E7F13" w:rsidRDefault="004E7F13" w:rsidP="004E7F13">
            <w:pPr>
              <w:jc w:val="center"/>
            </w:pPr>
            <w:r>
              <w:t>Depuis le web :</w:t>
            </w:r>
            <w:r>
              <w:br/>
            </w:r>
            <w:r w:rsidRPr="004E7F13">
              <w:rPr>
                <w:noProof/>
              </w:rPr>
              <w:drawing>
                <wp:inline distT="0" distB="0" distL="0" distR="0" wp14:anchorId="1B4467C9" wp14:editId="6721C32E">
                  <wp:extent cx="2975957" cy="1318383"/>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982042" cy="1321079"/>
                          </a:xfrm>
                          <a:prstGeom prst="rect">
                            <a:avLst/>
                          </a:prstGeom>
                        </pic:spPr>
                      </pic:pic>
                    </a:graphicData>
                  </a:graphic>
                </wp:inline>
              </w:drawing>
            </w:r>
          </w:p>
        </w:tc>
      </w:tr>
    </w:tbl>
    <w:p w14:paraId="3452FA82" w14:textId="77777777" w:rsidR="004E7F13" w:rsidRDefault="004E7F13"/>
    <w:p w14:paraId="790B5C47" w14:textId="2606AF1C" w:rsidR="004E7F13" w:rsidRDefault="004E7F13" w:rsidP="00381411">
      <w:pPr>
        <w:ind w:firstLine="708"/>
      </w:pPr>
      <w:r>
        <w:t>Ensuite on se connecte sur le PC distant « </w:t>
      </w:r>
      <w:proofErr w:type="spellStart"/>
      <w:r>
        <w:t>cogrdpabc</w:t>
      </w:r>
      <w:proofErr w:type="spellEnd"/>
      <w:r>
        <w:t xml:space="preserve"> » car seul lui a </w:t>
      </w:r>
      <w:r w:rsidR="00CE771A">
        <w:t>les flux ouverts</w:t>
      </w:r>
      <w:r>
        <w:t xml:space="preserve"> vers les bases de données nécessaire à la visualisation live.</w:t>
      </w:r>
    </w:p>
    <w:tbl>
      <w:tblPr>
        <w:tblStyle w:val="Grilledutableau"/>
        <w:tblW w:w="0" w:type="auto"/>
        <w:tblLook w:val="04A0" w:firstRow="1" w:lastRow="0" w:firstColumn="1" w:lastColumn="0" w:noHBand="0" w:noVBand="1"/>
      </w:tblPr>
      <w:tblGrid>
        <w:gridCol w:w="9062"/>
      </w:tblGrid>
      <w:tr w:rsidR="00CE771A" w14:paraId="4906C8F7" w14:textId="77777777" w:rsidTr="00CE771A">
        <w:tc>
          <w:tcPr>
            <w:tcW w:w="9062" w:type="dxa"/>
          </w:tcPr>
          <w:p w14:paraId="7A0C6836" w14:textId="0D5B229A" w:rsidR="00CE771A" w:rsidRDefault="00CE771A" w:rsidP="00CE771A">
            <w:pPr>
              <w:jc w:val="center"/>
            </w:pPr>
            <w:r w:rsidRPr="00CE771A">
              <w:rPr>
                <w:noProof/>
              </w:rPr>
              <w:lastRenderedPageBreak/>
              <w:drawing>
                <wp:inline distT="0" distB="0" distL="0" distR="0" wp14:anchorId="7C4B205E" wp14:editId="4300A3A7">
                  <wp:extent cx="2576945" cy="1594954"/>
                  <wp:effectExtent l="0" t="0" r="0" b="571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585281" cy="1600114"/>
                          </a:xfrm>
                          <a:prstGeom prst="rect">
                            <a:avLst/>
                          </a:prstGeom>
                        </pic:spPr>
                      </pic:pic>
                    </a:graphicData>
                  </a:graphic>
                </wp:inline>
              </w:drawing>
            </w:r>
          </w:p>
        </w:tc>
      </w:tr>
    </w:tbl>
    <w:p w14:paraId="182A19A4" w14:textId="77777777" w:rsidR="004E7F13" w:rsidRDefault="004E7F13"/>
    <w:p w14:paraId="616E30B8" w14:textId="55DF692C" w:rsidR="00B167FA" w:rsidRDefault="00CE771A" w:rsidP="00381411">
      <w:pPr>
        <w:ind w:firstLine="708"/>
      </w:pPr>
      <w:r>
        <w:rPr>
          <w:noProof/>
        </w:rPr>
        <mc:AlternateContent>
          <mc:Choice Requires="wps">
            <w:drawing>
              <wp:anchor distT="0" distB="0" distL="114300" distR="114300" simplePos="0" relativeHeight="251659264" behindDoc="0" locked="0" layoutInCell="1" allowOverlap="1" wp14:anchorId="76D2A86E" wp14:editId="7DD36722">
                <wp:simplePos x="0" y="0"/>
                <wp:positionH relativeFrom="column">
                  <wp:posOffset>851222</wp:posOffset>
                </wp:positionH>
                <wp:positionV relativeFrom="paragraph">
                  <wp:posOffset>532188</wp:posOffset>
                </wp:positionV>
                <wp:extent cx="267195" cy="278724"/>
                <wp:effectExtent l="0" t="0" r="0" b="0"/>
                <wp:wrapNone/>
                <wp:docPr id="9" name="Signe de multiplication 9"/>
                <wp:cNvGraphicFramePr/>
                <a:graphic xmlns:a="http://schemas.openxmlformats.org/drawingml/2006/main">
                  <a:graphicData uri="http://schemas.microsoft.com/office/word/2010/wordprocessingShape">
                    <wps:wsp>
                      <wps:cNvSpPr/>
                      <wps:spPr>
                        <a:xfrm>
                          <a:off x="0" y="0"/>
                          <a:ext cx="267195" cy="278724"/>
                        </a:xfrm>
                        <a:prstGeom prst="mathMultiply">
                          <a:avLst/>
                        </a:prstGeom>
                        <a:solidFill>
                          <a:srgbClr val="FF0000"/>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5C83C9" id="Signe de multiplication 9" o:spid="_x0000_s1026" style="position:absolute;margin-left:67.05pt;margin-top:41.9pt;width:21.05pt;height:21.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7195,278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" path="m41491,88687l86857,45198r46741,48758l180338,45198r45366,43489l177126,139362r48578,50675l180338,233526,133598,184768,86857,233526,41491,190037,90069,139362,41491,88687xe" fillcolor="red" strokecolor="black [3213]" strokeweight="1pt">
                <v:stroke joinstyle="miter"/>
                <v:path arrowok="t" o:connecttype="custom" o:connectlocs="41491,88687;86857,45198;133598,93956;180338,45198;225704,88687;177126,139362;225704,190037;180338,233526;133598,184768;86857,233526;41491,190037;90069,139362;41491,88687" o:connectangles="0,0,0,0,0,0,0,0,0,0,0,0,0"/>
              </v:shape>
            </w:pict>
          </mc:Fallback>
        </mc:AlternateContent>
      </w:r>
      <w:r w:rsidR="00B167FA">
        <w:t xml:space="preserve">On ouvre ensuite ce </w:t>
      </w:r>
      <w:proofErr w:type="spellStart"/>
      <w:r w:rsidR="00B167FA">
        <w:t>reporting</w:t>
      </w:r>
      <w:proofErr w:type="spellEnd"/>
      <w:r w:rsidR="00B167FA">
        <w:t xml:space="preserve"> avec « POWER BI report server »</w:t>
      </w:r>
      <w:r w:rsidRPr="00CE771A">
        <w:t xml:space="preserve"> </w:t>
      </w:r>
      <w:r w:rsidRPr="00CE771A">
        <w:rPr>
          <w:noProof/>
        </w:rPr>
        <w:drawing>
          <wp:inline distT="0" distB="0" distL="0" distR="0" wp14:anchorId="728764BD" wp14:editId="4F30A92F">
            <wp:extent cx="535453" cy="464375"/>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0863" cy="469067"/>
                    </a:xfrm>
                    <a:prstGeom prst="rect">
                      <a:avLst/>
                    </a:prstGeom>
                  </pic:spPr>
                </pic:pic>
              </a:graphicData>
            </a:graphic>
          </wp:inline>
        </w:drawing>
      </w:r>
      <w:r>
        <w:t>,</w:t>
      </w:r>
      <w:r w:rsidR="00B167FA">
        <w:t xml:space="preserve"> et non « POWER BI </w:t>
      </w:r>
      <w:r>
        <w:t>Desktop</w:t>
      </w:r>
      <w:r w:rsidR="00B167FA">
        <w:t>»</w:t>
      </w:r>
      <w:r w:rsidRPr="00CE771A">
        <w:rPr>
          <w:noProof/>
        </w:rPr>
        <w:t xml:space="preserve"> </w:t>
      </w:r>
      <w:r w:rsidRPr="00CE771A">
        <w:rPr>
          <w:noProof/>
        </w:rPr>
        <w:drawing>
          <wp:inline distT="0" distB="0" distL="0" distR="0" wp14:anchorId="2AC03477" wp14:editId="2399B20C">
            <wp:extent cx="551516" cy="424667"/>
            <wp:effectExtent l="0" t="0" r="127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55290" cy="427573"/>
                    </a:xfrm>
                    <a:prstGeom prst="rect">
                      <a:avLst/>
                    </a:prstGeom>
                  </pic:spPr>
                </pic:pic>
              </a:graphicData>
            </a:graphic>
          </wp:inline>
        </w:drawing>
      </w:r>
      <w:r w:rsidR="00B167FA">
        <w:t xml:space="preserve"> tout </w:t>
      </w:r>
      <w:r>
        <w:t>court.</w:t>
      </w:r>
      <w:r w:rsidR="00B167FA">
        <w:t xml:space="preserve"> </w:t>
      </w:r>
    </w:p>
    <w:p w14:paraId="540CF5C8" w14:textId="77777777" w:rsidR="00CE771A" w:rsidRDefault="00CE771A"/>
    <w:p w14:paraId="4750847B" w14:textId="76F7369A" w:rsidR="00CE771A" w:rsidRDefault="00B167FA" w:rsidP="00381411">
      <w:pPr>
        <w:ind w:firstLine="708"/>
      </w:pPr>
      <w:r>
        <w:t xml:space="preserve">Ce </w:t>
      </w:r>
      <w:r w:rsidR="00CE771A">
        <w:t>tutoriel a été</w:t>
      </w:r>
      <w:r>
        <w:t xml:space="preserve"> rédigé en septembre 2025 avec la version de </w:t>
      </w:r>
      <w:proofErr w:type="spellStart"/>
      <w:r>
        <w:t>powerBI</w:t>
      </w:r>
      <w:proofErr w:type="spellEnd"/>
      <w:r>
        <w:t xml:space="preserve"> </w:t>
      </w:r>
      <w:proofErr w:type="spellStart"/>
      <w:r>
        <w:t>numero</w:t>
      </w:r>
      <w:proofErr w:type="spellEnd"/>
      <w:r>
        <w:t xml:space="preserve"> </w:t>
      </w:r>
      <w:proofErr w:type="gramStart"/>
      <w:r w:rsidR="00CE771A">
        <w:t>Septembre</w:t>
      </w:r>
      <w:proofErr w:type="gramEnd"/>
      <w:r w:rsidR="00CE771A">
        <w:t xml:space="preserve"> 2023</w:t>
      </w:r>
      <w:r>
        <w:t xml:space="preserve">. Les captures d’écrans fournis sont </w:t>
      </w:r>
      <w:r w:rsidR="00CE771A">
        <w:t xml:space="preserve">donc </w:t>
      </w:r>
      <w:r>
        <w:t xml:space="preserve">susceptibles d’évolution si vous </w:t>
      </w:r>
      <w:r w:rsidR="00CE771A">
        <w:t xml:space="preserve">travaillez </w:t>
      </w:r>
      <w:r>
        <w:t xml:space="preserve">sur </w:t>
      </w:r>
      <w:r w:rsidR="00CE771A">
        <w:t>une version supérieure</w:t>
      </w:r>
      <w:r>
        <w:t>.</w:t>
      </w:r>
    </w:p>
    <w:p w14:paraId="03E152CD" w14:textId="77777777" w:rsidR="00CE771A" w:rsidRDefault="00CE771A"/>
    <w:p w14:paraId="0BF85C6B" w14:textId="3277CCAB" w:rsidR="00CE771A" w:rsidRDefault="00B167FA" w:rsidP="00381411">
      <w:pPr>
        <w:ind w:firstLine="708"/>
      </w:pPr>
      <w:r>
        <w:t xml:space="preserve">Dans le rapport </w:t>
      </w:r>
      <w:r w:rsidR="00CE771A">
        <w:t>PBI</w:t>
      </w:r>
      <w:r>
        <w:t xml:space="preserve"> cliquez sur « Transformez les données ». Vous verrez sur la gauche une </w:t>
      </w:r>
      <w:r w:rsidR="00CE771A">
        <w:t>arborescence</w:t>
      </w:r>
      <w:r>
        <w:t xml:space="preserve"> </w:t>
      </w:r>
      <w:r w:rsidR="00CE771A">
        <w:t>de dossier dans laquelle figurera « </w:t>
      </w:r>
      <w:proofErr w:type="spellStart"/>
      <w:r w:rsidR="00CE771A">
        <w:t>db_name</w:t>
      </w:r>
      <w:proofErr w:type="spellEnd"/>
      <w:r w:rsidR="00CE771A">
        <w:t> » et « </w:t>
      </w:r>
      <w:proofErr w:type="spellStart"/>
      <w:r w:rsidR="00CE771A">
        <w:t>db_ip</w:t>
      </w:r>
      <w:proofErr w:type="spellEnd"/>
      <w:r w:rsidR="00CE771A">
        <w:t xml:space="preserve"> » . Cliquez sur chacun et modifier avec le nom du compte voulu et </w:t>
      </w:r>
      <w:proofErr w:type="spellStart"/>
      <w:r w:rsidR="00CE771A">
        <w:t>l’ip</w:t>
      </w:r>
      <w:proofErr w:type="spellEnd"/>
      <w:r w:rsidR="00CE771A">
        <w:t xml:space="preserve"> voulu directement dans le menu </w:t>
      </w:r>
      <w:proofErr w:type="spellStart"/>
      <w:r w:rsidR="00CE771A">
        <w:t>deroulant</w:t>
      </w:r>
      <w:proofErr w:type="spellEnd"/>
    </w:p>
    <w:p w14:paraId="57E4AEBE" w14:textId="51FE1C82" w:rsidR="00CE771A" w:rsidRDefault="00CE771A"/>
    <w:tbl>
      <w:tblPr>
        <w:tblStyle w:val="Grilledutableau"/>
        <w:tblW w:w="0" w:type="auto"/>
        <w:tblLook w:val="04A0" w:firstRow="1" w:lastRow="0" w:firstColumn="1" w:lastColumn="0" w:noHBand="0" w:noVBand="1"/>
      </w:tblPr>
      <w:tblGrid>
        <w:gridCol w:w="4519"/>
        <w:gridCol w:w="4543"/>
      </w:tblGrid>
      <w:tr w:rsidR="00CE771A" w14:paraId="10F64E33" w14:textId="77777777" w:rsidTr="00CE771A">
        <w:tc>
          <w:tcPr>
            <w:tcW w:w="4531" w:type="dxa"/>
          </w:tcPr>
          <w:p w14:paraId="6E71DBF7" w14:textId="483E1E4C" w:rsidR="00CE771A" w:rsidRDefault="00CE771A">
            <w:r w:rsidRPr="00CE771A">
              <w:rPr>
                <w:noProof/>
              </w:rPr>
              <w:drawing>
                <wp:inline distT="0" distB="0" distL="0" distR="0" wp14:anchorId="121D1571" wp14:editId="444A2848">
                  <wp:extent cx="2286000" cy="955524"/>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96120" cy="959754"/>
                          </a:xfrm>
                          <a:prstGeom prst="rect">
                            <a:avLst/>
                          </a:prstGeom>
                        </pic:spPr>
                      </pic:pic>
                    </a:graphicData>
                  </a:graphic>
                </wp:inline>
              </w:drawing>
            </w:r>
          </w:p>
        </w:tc>
        <w:tc>
          <w:tcPr>
            <w:tcW w:w="4531" w:type="dxa"/>
          </w:tcPr>
          <w:p w14:paraId="21107F74" w14:textId="4EB3F561" w:rsidR="00CE771A" w:rsidRDefault="00CE771A">
            <w:r w:rsidRPr="00CE771A">
              <w:rPr>
                <w:noProof/>
              </w:rPr>
              <w:drawing>
                <wp:inline distT="0" distB="0" distL="0" distR="0" wp14:anchorId="68D97130" wp14:editId="491D8CA8">
                  <wp:extent cx="2748070" cy="890649"/>
                  <wp:effectExtent l="0" t="0" r="0" b="508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764399" cy="895941"/>
                          </a:xfrm>
                          <a:prstGeom prst="rect">
                            <a:avLst/>
                          </a:prstGeom>
                        </pic:spPr>
                      </pic:pic>
                    </a:graphicData>
                  </a:graphic>
                </wp:inline>
              </w:drawing>
            </w:r>
          </w:p>
        </w:tc>
      </w:tr>
    </w:tbl>
    <w:p w14:paraId="7FEA95D5" w14:textId="77777777" w:rsidR="00CE771A" w:rsidRDefault="00CE771A"/>
    <w:p w14:paraId="5A47ADC2" w14:textId="77777777" w:rsidR="00CE771A" w:rsidRDefault="00B167FA" w:rsidP="00381411">
      <w:pPr>
        <w:ind w:firstLine="708"/>
      </w:pPr>
      <w:r>
        <w:t>En cas d’absence d’autorisation de connexion préalablement connu par PBI il peut vous être demandé de fournir les identifiant pour la connexion initial.</w:t>
      </w:r>
      <w:r w:rsidR="00CE771A">
        <w:t xml:space="preserve"> Important le chiffrement des connexions doit être </w:t>
      </w:r>
      <w:proofErr w:type="spellStart"/>
      <w:r w:rsidR="00CE771A">
        <w:t>decoché</w:t>
      </w:r>
      <w:proofErr w:type="spellEnd"/>
      <w:r w:rsidR="00CE771A">
        <w:t>.</w:t>
      </w:r>
      <w:r>
        <w:t xml:space="preserve"> </w:t>
      </w:r>
    </w:p>
    <w:p w14:paraId="1A6AC4EB" w14:textId="5225A994" w:rsidR="00B167FA" w:rsidRDefault="00B167FA" w:rsidP="00381411">
      <w:pPr>
        <w:ind w:firstLine="708"/>
      </w:pPr>
      <w:r>
        <w:t xml:space="preserve">En ce sens </w:t>
      </w:r>
      <w:r w:rsidR="00CE771A">
        <w:t>rapprochez-vous</w:t>
      </w:r>
      <w:r>
        <w:t xml:space="preserve"> de </w:t>
      </w:r>
      <w:proofErr w:type="spellStart"/>
      <w:r>
        <w:t>lockself</w:t>
      </w:r>
      <w:proofErr w:type="spellEnd"/>
      <w:r>
        <w:t xml:space="preserve"> pour y trouver les </w:t>
      </w:r>
      <w:proofErr w:type="spellStart"/>
      <w:r>
        <w:t>credentials</w:t>
      </w:r>
      <w:proofErr w:type="spellEnd"/>
      <w:r>
        <w:t>.</w:t>
      </w:r>
      <w:r w:rsidR="00CE771A">
        <w:t xml:space="preserve"> Tapez l’IP dans la zone de recherche et vous aurez tout. </w:t>
      </w:r>
    </w:p>
    <w:tbl>
      <w:tblPr>
        <w:tblStyle w:val="Grilledutableau"/>
        <w:tblW w:w="0" w:type="auto"/>
        <w:tblLook w:val="04A0" w:firstRow="1" w:lastRow="0" w:firstColumn="1" w:lastColumn="0" w:noHBand="0" w:noVBand="1"/>
      </w:tblPr>
      <w:tblGrid>
        <w:gridCol w:w="3842"/>
        <w:gridCol w:w="5220"/>
      </w:tblGrid>
      <w:tr w:rsidR="00CE771A" w14:paraId="18B42BDD" w14:textId="77777777" w:rsidTr="00CE771A">
        <w:tc>
          <w:tcPr>
            <w:tcW w:w="4190" w:type="dxa"/>
          </w:tcPr>
          <w:p w14:paraId="48F5B3B3" w14:textId="57C6AC20" w:rsidR="00CE771A" w:rsidRDefault="00CE771A" w:rsidP="00CE771A">
            <w:pPr>
              <w:jc w:val="center"/>
            </w:pPr>
            <w:r w:rsidRPr="00CE771A">
              <w:rPr>
                <w:noProof/>
              </w:rPr>
              <w:lastRenderedPageBreak/>
              <w:drawing>
                <wp:inline distT="0" distB="0" distL="0" distR="0" wp14:anchorId="7BC6249C" wp14:editId="644CDA8C">
                  <wp:extent cx="1753907" cy="2202873"/>
                  <wp:effectExtent l="0" t="0" r="0" b="6985"/>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756555" cy="2206199"/>
                          </a:xfrm>
                          <a:prstGeom prst="rect">
                            <a:avLst/>
                          </a:prstGeom>
                        </pic:spPr>
                      </pic:pic>
                    </a:graphicData>
                  </a:graphic>
                </wp:inline>
              </w:drawing>
            </w:r>
          </w:p>
        </w:tc>
        <w:tc>
          <w:tcPr>
            <w:tcW w:w="4872" w:type="dxa"/>
          </w:tcPr>
          <w:p w14:paraId="14FBBDFC" w14:textId="38F6CBAC" w:rsidR="00CE771A" w:rsidRDefault="00CE771A">
            <w:r w:rsidRPr="00CE771A">
              <w:rPr>
                <w:noProof/>
              </w:rPr>
              <w:drawing>
                <wp:inline distT="0" distB="0" distL="0" distR="0" wp14:anchorId="6EF06A56" wp14:editId="182C51D1">
                  <wp:extent cx="2956956" cy="1120918"/>
                  <wp:effectExtent l="0" t="0" r="0" b="3175"/>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961943" cy="1122808"/>
                          </a:xfrm>
                          <a:prstGeom prst="rect">
                            <a:avLst/>
                          </a:prstGeom>
                        </pic:spPr>
                      </pic:pic>
                    </a:graphicData>
                  </a:graphic>
                </wp:inline>
              </w:drawing>
            </w:r>
          </w:p>
        </w:tc>
      </w:tr>
      <w:tr w:rsidR="00CE771A" w14:paraId="55560E44" w14:textId="77777777" w:rsidTr="00CE771A">
        <w:tc>
          <w:tcPr>
            <w:tcW w:w="9062" w:type="dxa"/>
            <w:gridSpan w:val="2"/>
          </w:tcPr>
          <w:p w14:paraId="03C2702D" w14:textId="1FE68B0C" w:rsidR="00CE771A" w:rsidRDefault="00CE771A">
            <w:r w:rsidRPr="00CE771A">
              <w:rPr>
                <w:noProof/>
              </w:rPr>
              <w:drawing>
                <wp:inline distT="0" distB="0" distL="0" distR="0" wp14:anchorId="6A7102F4" wp14:editId="0C8B424E">
                  <wp:extent cx="5760720" cy="2997200"/>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60720" cy="2997200"/>
                          </a:xfrm>
                          <a:prstGeom prst="rect">
                            <a:avLst/>
                          </a:prstGeom>
                        </pic:spPr>
                      </pic:pic>
                    </a:graphicData>
                  </a:graphic>
                </wp:inline>
              </w:drawing>
            </w:r>
          </w:p>
        </w:tc>
      </w:tr>
    </w:tbl>
    <w:p w14:paraId="78434A1F" w14:textId="5BCF40D3" w:rsidR="00CE771A" w:rsidRDefault="00CE771A"/>
    <w:p w14:paraId="639D0AFC" w14:textId="4C124E8A" w:rsidR="009221C3" w:rsidRDefault="00B167FA" w:rsidP="00381411">
      <w:pPr>
        <w:ind w:firstLine="360"/>
      </w:pPr>
      <w:r>
        <w:t>Pour information il y a 4 instances/</w:t>
      </w:r>
      <w:proofErr w:type="spellStart"/>
      <w:r>
        <w:t>ip</w:t>
      </w:r>
      <w:proofErr w:type="spellEnd"/>
      <w:r>
        <w:t xml:space="preserve"> par socle ne vous trompez pas :</w:t>
      </w:r>
    </w:p>
    <w:p w14:paraId="6E6996A9" w14:textId="77777777" w:rsidR="009221C3" w:rsidRDefault="009221C3" w:rsidP="009221C3">
      <w:pPr>
        <w:pStyle w:val="Paragraphedeliste"/>
        <w:numPr>
          <w:ilvl w:val="0"/>
          <w:numId w:val="2"/>
        </w:numPr>
      </w:pPr>
      <w:r>
        <w:t>U</w:t>
      </w:r>
      <w:r w:rsidR="00B167FA">
        <w:t>n frontend</w:t>
      </w:r>
    </w:p>
    <w:p w14:paraId="6AE2F929" w14:textId="77777777" w:rsidR="009221C3" w:rsidRDefault="009221C3" w:rsidP="009221C3">
      <w:pPr>
        <w:pStyle w:val="Paragraphedeliste"/>
        <w:numPr>
          <w:ilvl w:val="0"/>
          <w:numId w:val="2"/>
        </w:numPr>
      </w:pPr>
      <w:r>
        <w:t>U</w:t>
      </w:r>
      <w:r w:rsidR="00B167FA">
        <w:t>n backend</w:t>
      </w:r>
    </w:p>
    <w:p w14:paraId="16EBCA77" w14:textId="77777777" w:rsidR="009221C3" w:rsidRPr="009221C3" w:rsidRDefault="009221C3" w:rsidP="009221C3">
      <w:pPr>
        <w:pStyle w:val="Paragraphedeliste"/>
        <w:numPr>
          <w:ilvl w:val="0"/>
          <w:numId w:val="2"/>
        </w:numPr>
        <w:rPr>
          <w:highlight w:val="yellow"/>
        </w:rPr>
      </w:pPr>
      <w:r w:rsidRPr="009221C3">
        <w:rPr>
          <w:highlight w:val="yellow"/>
        </w:rPr>
        <w:t>U</w:t>
      </w:r>
      <w:r w:rsidR="00B167FA" w:rsidRPr="009221C3">
        <w:rPr>
          <w:highlight w:val="yellow"/>
        </w:rPr>
        <w:t>ne base de données</w:t>
      </w:r>
    </w:p>
    <w:p w14:paraId="75248563" w14:textId="0C00D4AE" w:rsidR="00B167FA" w:rsidRDefault="009221C3" w:rsidP="009221C3">
      <w:pPr>
        <w:pStyle w:val="Paragraphedeliste"/>
        <w:numPr>
          <w:ilvl w:val="0"/>
          <w:numId w:val="2"/>
        </w:numPr>
      </w:pPr>
      <w:r>
        <w:t xml:space="preserve">Un serveur </w:t>
      </w:r>
      <w:proofErr w:type="spellStart"/>
      <w:r>
        <w:t>elastic</w:t>
      </w:r>
      <w:proofErr w:type="spellEnd"/>
    </w:p>
    <w:p w14:paraId="3CAD33F0" w14:textId="77777777" w:rsidR="00B167FA" w:rsidRDefault="00B167FA"/>
    <w:p w14:paraId="5FB01304" w14:textId="77777777" w:rsidR="009221C3" w:rsidRDefault="009221C3"/>
    <w:p w14:paraId="3D71DCF7" w14:textId="4DC99A45" w:rsidR="009221C3" w:rsidRDefault="009221C3" w:rsidP="00381411">
      <w:pPr>
        <w:ind w:firstLine="360"/>
      </w:pPr>
      <w:r>
        <w:t>Une fois ceci fait, vous pouvez actualiser l’aperçu si ça ne se fait pas seul. Plutôt que de le faire table par table fermer POWERQUERY et retourné sur le rapport puis cliquez sur Actualiser :</w:t>
      </w:r>
    </w:p>
    <w:tbl>
      <w:tblPr>
        <w:tblStyle w:val="Grilledutableau"/>
        <w:tblW w:w="0" w:type="auto"/>
        <w:tblLook w:val="04A0" w:firstRow="1" w:lastRow="0" w:firstColumn="1" w:lastColumn="0" w:noHBand="0" w:noVBand="1"/>
      </w:tblPr>
      <w:tblGrid>
        <w:gridCol w:w="9062"/>
      </w:tblGrid>
      <w:tr w:rsidR="009221C3" w14:paraId="2C5B9973" w14:textId="77777777" w:rsidTr="009221C3">
        <w:tc>
          <w:tcPr>
            <w:tcW w:w="9062" w:type="dxa"/>
          </w:tcPr>
          <w:p w14:paraId="0670B1A4" w14:textId="1D8D52AD" w:rsidR="009221C3" w:rsidRDefault="009221C3" w:rsidP="009221C3">
            <w:pPr>
              <w:jc w:val="center"/>
            </w:pPr>
            <w:r w:rsidRPr="009221C3">
              <w:rPr>
                <w:noProof/>
              </w:rPr>
              <w:drawing>
                <wp:inline distT="0" distB="0" distL="0" distR="0" wp14:anchorId="51A971BE" wp14:editId="3A626809">
                  <wp:extent cx="1757548" cy="1077673"/>
                  <wp:effectExtent l="0" t="0" r="0" b="8255"/>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762212" cy="1080533"/>
                          </a:xfrm>
                          <a:prstGeom prst="rect">
                            <a:avLst/>
                          </a:prstGeom>
                        </pic:spPr>
                      </pic:pic>
                    </a:graphicData>
                  </a:graphic>
                </wp:inline>
              </w:drawing>
            </w:r>
          </w:p>
        </w:tc>
      </w:tr>
    </w:tbl>
    <w:p w14:paraId="46229DE8" w14:textId="16FB670C" w:rsidR="009221C3" w:rsidRDefault="009221C3" w:rsidP="00381411">
      <w:pPr>
        <w:ind w:firstLine="708"/>
      </w:pPr>
      <w:r>
        <w:lastRenderedPageBreak/>
        <w:t xml:space="preserve">Si Aucun message d’erreur ou warning n’apparait tout va bien. Il peut vous être demander de cliquez sur un bouton vert Exécuter si c’est la </w:t>
      </w:r>
      <w:proofErr w:type="spellStart"/>
      <w:r>
        <w:t>premiere</w:t>
      </w:r>
      <w:proofErr w:type="spellEnd"/>
      <w:r>
        <w:t xml:space="preserve"> fois. Cliquez autant de fois qu’il y a de sources. :</w:t>
      </w:r>
    </w:p>
    <w:tbl>
      <w:tblPr>
        <w:tblStyle w:val="Grilledutableau"/>
        <w:tblW w:w="0" w:type="auto"/>
        <w:tblLook w:val="04A0" w:firstRow="1" w:lastRow="0" w:firstColumn="1" w:lastColumn="0" w:noHBand="0" w:noVBand="1"/>
      </w:tblPr>
      <w:tblGrid>
        <w:gridCol w:w="9062"/>
      </w:tblGrid>
      <w:tr w:rsidR="009221C3" w14:paraId="07959B17" w14:textId="77777777" w:rsidTr="009221C3">
        <w:tc>
          <w:tcPr>
            <w:tcW w:w="9062" w:type="dxa"/>
          </w:tcPr>
          <w:p w14:paraId="3A20637E" w14:textId="3ED404EC" w:rsidR="009221C3" w:rsidRDefault="009221C3" w:rsidP="009221C3">
            <w:pPr>
              <w:jc w:val="center"/>
            </w:pPr>
            <w:r w:rsidRPr="009221C3">
              <w:rPr>
                <w:noProof/>
              </w:rPr>
              <w:drawing>
                <wp:inline distT="0" distB="0" distL="0" distR="0" wp14:anchorId="66CDAD5F" wp14:editId="535E6D00">
                  <wp:extent cx="2101932" cy="2014510"/>
                  <wp:effectExtent l="0" t="0" r="0" b="508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105650" cy="2018074"/>
                          </a:xfrm>
                          <a:prstGeom prst="rect">
                            <a:avLst/>
                          </a:prstGeom>
                        </pic:spPr>
                      </pic:pic>
                    </a:graphicData>
                  </a:graphic>
                </wp:inline>
              </w:drawing>
            </w:r>
          </w:p>
        </w:tc>
      </w:tr>
    </w:tbl>
    <w:p w14:paraId="070340B0" w14:textId="77777777" w:rsidR="009221C3" w:rsidRDefault="009221C3"/>
    <w:p w14:paraId="15FC0271" w14:textId="2C82C940" w:rsidR="009221C3" w:rsidRDefault="009221C3" w:rsidP="00381411">
      <w:pPr>
        <w:ind w:firstLine="708"/>
      </w:pPr>
      <w:r>
        <w:t xml:space="preserve">Cependant si vous voyez ce genre de message, c’est que le schéma de la base de données </w:t>
      </w:r>
      <w:proofErr w:type="spellStart"/>
      <w:r>
        <w:t>postgres</w:t>
      </w:r>
      <w:proofErr w:type="spellEnd"/>
      <w:r>
        <w:t xml:space="preserve"> n’est pas conforme ou a évolué par exemple. Rapprochez-vous de l’AMOA en ce cas, vous ne pourrez pas aller plus loin:</w:t>
      </w:r>
    </w:p>
    <w:tbl>
      <w:tblPr>
        <w:tblStyle w:val="Grilledutableau"/>
        <w:tblW w:w="0" w:type="auto"/>
        <w:tblLook w:val="04A0" w:firstRow="1" w:lastRow="0" w:firstColumn="1" w:lastColumn="0" w:noHBand="0" w:noVBand="1"/>
      </w:tblPr>
      <w:tblGrid>
        <w:gridCol w:w="9062"/>
      </w:tblGrid>
      <w:tr w:rsidR="009221C3" w14:paraId="0F45D9BF" w14:textId="77777777" w:rsidTr="009221C3">
        <w:tc>
          <w:tcPr>
            <w:tcW w:w="9062" w:type="dxa"/>
          </w:tcPr>
          <w:p w14:paraId="70BFF5CE" w14:textId="6785D8EA" w:rsidR="009221C3" w:rsidRDefault="009221C3" w:rsidP="009221C3">
            <w:pPr>
              <w:jc w:val="center"/>
            </w:pPr>
            <w:r w:rsidRPr="009221C3">
              <w:rPr>
                <w:noProof/>
              </w:rPr>
              <w:drawing>
                <wp:inline distT="0" distB="0" distL="0" distR="0" wp14:anchorId="14DF73DC" wp14:editId="46CACF78">
                  <wp:extent cx="3206337" cy="2156530"/>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213573" cy="2161396"/>
                          </a:xfrm>
                          <a:prstGeom prst="rect">
                            <a:avLst/>
                          </a:prstGeom>
                        </pic:spPr>
                      </pic:pic>
                    </a:graphicData>
                  </a:graphic>
                </wp:inline>
              </w:drawing>
            </w:r>
          </w:p>
        </w:tc>
      </w:tr>
    </w:tbl>
    <w:p w14:paraId="74A7663F" w14:textId="77777777" w:rsidR="009221C3" w:rsidRDefault="009221C3"/>
    <w:p w14:paraId="21E995BC" w14:textId="30115B28" w:rsidR="009221C3" w:rsidRDefault="00381411" w:rsidP="00381411">
      <w:pPr>
        <w:ind w:firstLine="708"/>
      </w:pPr>
      <w:r>
        <w:t xml:space="preserve">Si tout est </w:t>
      </w:r>
      <w:proofErr w:type="spellStart"/>
      <w:r>
        <w:t>okay</w:t>
      </w:r>
      <w:proofErr w:type="spellEnd"/>
      <w:r>
        <w:t xml:space="preserve"> on enregistre le rapport, puis on peut le « push » en recette et ensuite en production si validé par le chef de projet ou le donneur d’ordre via le bouton « Télécharger ». Si vous n’avez pas le bouton actualiser la page. Si vous n’avez toujours pas la seconde barre de menu avec « Télécharger » rapprochez vous de l’administrateur Portail Azure car c’est que vous ne disposez pas des droits nécessaires avec votre profil pour administrer les </w:t>
      </w:r>
      <w:proofErr w:type="spellStart"/>
      <w:r>
        <w:t>reportings</w:t>
      </w:r>
      <w:proofErr w:type="spellEnd"/>
      <w:r>
        <w:t>.</w:t>
      </w:r>
    </w:p>
    <w:tbl>
      <w:tblPr>
        <w:tblStyle w:val="Grilledutableau"/>
        <w:tblW w:w="0" w:type="auto"/>
        <w:tblLook w:val="04A0" w:firstRow="1" w:lastRow="0" w:firstColumn="1" w:lastColumn="0" w:noHBand="0" w:noVBand="1"/>
      </w:tblPr>
      <w:tblGrid>
        <w:gridCol w:w="9062"/>
      </w:tblGrid>
      <w:tr w:rsidR="00381411" w14:paraId="3C577BD8" w14:textId="77777777" w:rsidTr="00381411">
        <w:tc>
          <w:tcPr>
            <w:tcW w:w="9062" w:type="dxa"/>
          </w:tcPr>
          <w:p w14:paraId="180614C5" w14:textId="0F19A2A1" w:rsidR="00381411" w:rsidRDefault="00381411" w:rsidP="00381411">
            <w:pPr>
              <w:jc w:val="center"/>
            </w:pPr>
            <w:r w:rsidRPr="00381411">
              <w:rPr>
                <w:noProof/>
              </w:rPr>
              <w:drawing>
                <wp:inline distT="0" distB="0" distL="0" distR="0" wp14:anchorId="6580A4F8" wp14:editId="3DDEA8FA">
                  <wp:extent cx="4114800" cy="664482"/>
                  <wp:effectExtent l="0" t="0" r="0" b="254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143607" cy="669134"/>
                          </a:xfrm>
                          <a:prstGeom prst="rect">
                            <a:avLst/>
                          </a:prstGeom>
                        </pic:spPr>
                      </pic:pic>
                    </a:graphicData>
                  </a:graphic>
                </wp:inline>
              </w:drawing>
            </w:r>
          </w:p>
        </w:tc>
      </w:tr>
    </w:tbl>
    <w:p w14:paraId="5E2947A6" w14:textId="77777777" w:rsidR="00381411" w:rsidRDefault="00381411"/>
    <w:p w14:paraId="405E5ACD" w14:textId="77777777" w:rsidR="00381411" w:rsidRDefault="00381411"/>
    <w:sectPr w:rsidR="0038141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F0EEA"/>
    <w:multiLevelType w:val="hybridMultilevel"/>
    <w:tmpl w:val="A3B61E9A"/>
    <w:lvl w:ilvl="0" w:tplc="040C000F">
      <w:start w:val="1"/>
      <w:numFmt w:val="decimal"/>
      <w:lvlText w:val="%1."/>
      <w:lvlJc w:val="left"/>
      <w:pPr>
        <w:ind w:left="1431" w:hanging="360"/>
      </w:pPr>
    </w:lvl>
    <w:lvl w:ilvl="1" w:tplc="040C0019" w:tentative="1">
      <w:start w:val="1"/>
      <w:numFmt w:val="lowerLetter"/>
      <w:lvlText w:val="%2."/>
      <w:lvlJc w:val="left"/>
      <w:pPr>
        <w:ind w:left="2151" w:hanging="360"/>
      </w:pPr>
    </w:lvl>
    <w:lvl w:ilvl="2" w:tplc="040C001B" w:tentative="1">
      <w:start w:val="1"/>
      <w:numFmt w:val="lowerRoman"/>
      <w:lvlText w:val="%3."/>
      <w:lvlJc w:val="right"/>
      <w:pPr>
        <w:ind w:left="2871" w:hanging="180"/>
      </w:pPr>
    </w:lvl>
    <w:lvl w:ilvl="3" w:tplc="040C000F" w:tentative="1">
      <w:start w:val="1"/>
      <w:numFmt w:val="decimal"/>
      <w:lvlText w:val="%4."/>
      <w:lvlJc w:val="left"/>
      <w:pPr>
        <w:ind w:left="3591" w:hanging="360"/>
      </w:pPr>
    </w:lvl>
    <w:lvl w:ilvl="4" w:tplc="040C0019" w:tentative="1">
      <w:start w:val="1"/>
      <w:numFmt w:val="lowerLetter"/>
      <w:lvlText w:val="%5."/>
      <w:lvlJc w:val="left"/>
      <w:pPr>
        <w:ind w:left="4311" w:hanging="360"/>
      </w:pPr>
    </w:lvl>
    <w:lvl w:ilvl="5" w:tplc="040C001B" w:tentative="1">
      <w:start w:val="1"/>
      <w:numFmt w:val="lowerRoman"/>
      <w:lvlText w:val="%6."/>
      <w:lvlJc w:val="right"/>
      <w:pPr>
        <w:ind w:left="5031" w:hanging="180"/>
      </w:pPr>
    </w:lvl>
    <w:lvl w:ilvl="6" w:tplc="040C000F" w:tentative="1">
      <w:start w:val="1"/>
      <w:numFmt w:val="decimal"/>
      <w:lvlText w:val="%7."/>
      <w:lvlJc w:val="left"/>
      <w:pPr>
        <w:ind w:left="5751" w:hanging="360"/>
      </w:pPr>
    </w:lvl>
    <w:lvl w:ilvl="7" w:tplc="040C0019" w:tentative="1">
      <w:start w:val="1"/>
      <w:numFmt w:val="lowerLetter"/>
      <w:lvlText w:val="%8."/>
      <w:lvlJc w:val="left"/>
      <w:pPr>
        <w:ind w:left="6471" w:hanging="360"/>
      </w:pPr>
    </w:lvl>
    <w:lvl w:ilvl="8" w:tplc="040C001B" w:tentative="1">
      <w:start w:val="1"/>
      <w:numFmt w:val="lowerRoman"/>
      <w:lvlText w:val="%9."/>
      <w:lvlJc w:val="right"/>
      <w:pPr>
        <w:ind w:left="7191" w:hanging="180"/>
      </w:pPr>
    </w:lvl>
  </w:abstractNum>
  <w:abstractNum w:abstractNumId="1" w15:restartNumberingAfterBreak="0">
    <w:nsid w:val="7DEE6A43"/>
    <w:multiLevelType w:val="hybridMultilevel"/>
    <w:tmpl w:val="D5F4AD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310016621">
    <w:abstractNumId w:val="0"/>
  </w:num>
  <w:num w:numId="2" w16cid:durableId="4855185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7FA"/>
    <w:rsid w:val="00094BC4"/>
    <w:rsid w:val="001F3043"/>
    <w:rsid w:val="00381411"/>
    <w:rsid w:val="0039187A"/>
    <w:rsid w:val="004E7F13"/>
    <w:rsid w:val="009221C3"/>
    <w:rsid w:val="00B167FA"/>
    <w:rsid w:val="00CE771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7DE98"/>
  <w15:chartTrackingRefBased/>
  <w15:docId w15:val="{0DAF316E-A557-4AD7-B718-63C38EE53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38141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167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B167FA"/>
    <w:pPr>
      <w:ind w:left="720"/>
      <w:contextualSpacing/>
    </w:pPr>
  </w:style>
  <w:style w:type="character" w:customStyle="1" w:styleId="Titre1Car">
    <w:name w:val="Titre 1 Car"/>
    <w:basedOn w:val="Policepardfaut"/>
    <w:link w:val="Titre1"/>
    <w:uiPriority w:val="9"/>
    <w:rsid w:val="00381411"/>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532</Words>
  <Characters>2926</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Armatis-LC</Company>
  <LinksUpToDate>false</LinksUpToDate>
  <CharactersWithSpaces>3452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Aurelien PREVOST</dc:creator>
  <cp:keywords/>
  <dc:description/>
  <cp:lastModifiedBy>Aurelien PREVOST</cp:lastModifiedBy>
  <cp:revision>2</cp:revision>
  <dcterms:created xsi:type="dcterms:W3CDTF">2025-09-23T12:27:00Z</dcterms:created>
  <dcterms:modified xsi:type="dcterms:W3CDTF">2025-09-23T12:27:00Z</dcterms:modified>
</cp:coreProperties>
</file>